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E85" w:rsidRPr="00FE6E85" w:rsidRDefault="00FE6E85" w:rsidP="00137723">
      <w:pPr>
        <w:spacing w:after="88" w:line="374" w:lineRule="atLeast"/>
        <w:jc w:val="center"/>
        <w:textAlignment w:val="baseline"/>
        <w:outlineLvl w:val="2"/>
        <w:rPr>
          <w:rFonts w:ascii="kalpurushregular" w:eastAsia="Times New Roman" w:hAnsi="kalpurushregular" w:cs="Times New Roman"/>
          <w:color w:val="181818"/>
          <w:sz w:val="31"/>
          <w:szCs w:val="31"/>
        </w:rPr>
      </w:pPr>
      <w:proofErr w:type="spellStart"/>
      <w:r w:rsidRPr="00FE6E85">
        <w:rPr>
          <w:rFonts w:ascii="Vrinda" w:eastAsia="Times New Roman" w:hAnsi="Vrinda" w:cs="Vrinda"/>
          <w:color w:val="181818"/>
          <w:sz w:val="31"/>
          <w:szCs w:val="31"/>
        </w:rPr>
        <w:t>মানচিত্রে</w:t>
      </w:r>
      <w:proofErr w:type="spellEnd"/>
      <w:r w:rsidRPr="00FE6E85">
        <w:rPr>
          <w:rFonts w:ascii="kalpurushregular" w:eastAsia="Times New Roman" w:hAnsi="kalpurushregular" w:cs="Times New Roman"/>
          <w:color w:val="181818"/>
          <w:sz w:val="31"/>
          <w:szCs w:val="31"/>
        </w:rPr>
        <w:t xml:space="preserve"> </w:t>
      </w:r>
      <w:proofErr w:type="spellStart"/>
      <w:r w:rsidRPr="00FE6E85">
        <w:rPr>
          <w:rFonts w:ascii="Vrinda" w:eastAsia="Times New Roman" w:hAnsi="Vrinda" w:cs="Vrinda"/>
          <w:color w:val="181818"/>
          <w:sz w:val="31"/>
          <w:szCs w:val="31"/>
        </w:rPr>
        <w:t>কিশোরগঞ্জ</w:t>
      </w:r>
      <w:proofErr w:type="spellEnd"/>
      <w:r w:rsidRPr="00FE6E85">
        <w:rPr>
          <w:rFonts w:ascii="kalpurushregular" w:eastAsia="Times New Roman" w:hAnsi="kalpurushregular" w:cs="Times New Roman"/>
          <w:color w:val="181818"/>
          <w:sz w:val="31"/>
          <w:szCs w:val="31"/>
        </w:rPr>
        <w:t xml:space="preserve"> </w:t>
      </w:r>
      <w:proofErr w:type="spellStart"/>
      <w:r w:rsidRPr="00FE6E85">
        <w:rPr>
          <w:rFonts w:ascii="Vrinda" w:eastAsia="Times New Roman" w:hAnsi="Vrinda" w:cs="Vrinda"/>
          <w:color w:val="181818"/>
          <w:sz w:val="31"/>
          <w:szCs w:val="31"/>
        </w:rPr>
        <w:t>সদর</w:t>
      </w:r>
      <w:proofErr w:type="spellEnd"/>
      <w:r w:rsidRPr="00FE6E85">
        <w:rPr>
          <w:rFonts w:ascii="kalpurushregular" w:eastAsia="Times New Roman" w:hAnsi="kalpurushregular" w:cs="Times New Roman"/>
          <w:color w:val="181818"/>
          <w:sz w:val="31"/>
          <w:szCs w:val="31"/>
        </w:rPr>
        <w:t xml:space="preserve"> </w:t>
      </w:r>
      <w:proofErr w:type="spellStart"/>
      <w:r w:rsidRPr="00FE6E85">
        <w:rPr>
          <w:rFonts w:ascii="Vrinda" w:eastAsia="Times New Roman" w:hAnsi="Vrinda" w:cs="Vrinda"/>
          <w:color w:val="181818"/>
          <w:sz w:val="31"/>
          <w:szCs w:val="31"/>
        </w:rPr>
        <w:t>উপজেলা</w:t>
      </w:r>
      <w:proofErr w:type="spellEnd"/>
    </w:p>
    <w:p w:rsidR="00FE6E85" w:rsidRPr="00FE6E85" w:rsidRDefault="00FE6E85" w:rsidP="00FE6E85">
      <w:pPr>
        <w:spacing w:after="0" w:line="360" w:lineRule="auto"/>
        <w:ind w:right="55"/>
        <w:jc w:val="both"/>
        <w:textAlignment w:val="baseline"/>
        <w:rPr>
          <w:rFonts w:ascii="inherit" w:eastAsia="Times New Roman" w:hAnsi="inherit" w:cs="Times New Roman"/>
          <w:color w:val="000000"/>
          <w:sz w:val="18"/>
          <w:szCs w:val="18"/>
        </w:rPr>
      </w:pPr>
      <w:r w:rsidRPr="00FE6E85">
        <w:rPr>
          <w:rFonts w:ascii="Vrinda" w:eastAsia="Times New Roman" w:hAnsi="Vrinda" w:cs="Vrinda"/>
          <w:color w:val="000000"/>
          <w:sz w:val="18"/>
          <w:szCs w:val="18"/>
          <w:bdr w:val="none" w:sz="0" w:space="0" w:color="auto" w:frame="1"/>
        </w:rPr>
        <w:t>১১টি</w:t>
      </w:r>
      <w:r w:rsidRPr="00FE6E85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FE6E85">
        <w:rPr>
          <w:rFonts w:ascii="Vrinda" w:eastAsia="Times New Roman" w:hAnsi="Vrinda" w:cs="Vrinda"/>
          <w:color w:val="000000"/>
          <w:sz w:val="18"/>
          <w:szCs w:val="18"/>
          <w:bdr w:val="none" w:sz="0" w:space="0" w:color="auto" w:frame="1"/>
        </w:rPr>
        <w:t>ইউনিয়ন</w:t>
      </w:r>
      <w:proofErr w:type="spellEnd"/>
      <w:r w:rsidRPr="00FE6E85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FE6E85">
        <w:rPr>
          <w:rFonts w:ascii="Vrinda" w:eastAsia="Times New Roman" w:hAnsi="Vrinda" w:cs="Vrinda"/>
          <w:color w:val="000000"/>
          <w:sz w:val="18"/>
          <w:szCs w:val="18"/>
          <w:bdr w:val="none" w:sz="0" w:space="0" w:color="auto" w:frame="1"/>
        </w:rPr>
        <w:t>নিয়ে</w:t>
      </w:r>
      <w:proofErr w:type="spellEnd"/>
      <w:r w:rsidRPr="00FE6E85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FE6E85">
        <w:rPr>
          <w:rFonts w:ascii="Vrinda" w:eastAsia="Times New Roman" w:hAnsi="Vrinda" w:cs="Vrinda"/>
          <w:color w:val="000000"/>
          <w:sz w:val="18"/>
          <w:szCs w:val="18"/>
          <w:bdr w:val="none" w:sz="0" w:space="0" w:color="auto" w:frame="1"/>
        </w:rPr>
        <w:t>কিশোরগঞ্জ</w:t>
      </w:r>
      <w:proofErr w:type="spellEnd"/>
      <w:r w:rsidRPr="00FE6E85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FE6E85">
        <w:rPr>
          <w:rFonts w:ascii="Vrinda" w:eastAsia="Times New Roman" w:hAnsi="Vrinda" w:cs="Vrinda"/>
          <w:color w:val="000000"/>
          <w:sz w:val="18"/>
          <w:szCs w:val="18"/>
          <w:bdr w:val="none" w:sz="0" w:space="0" w:color="auto" w:frame="1"/>
        </w:rPr>
        <w:t>সদর</w:t>
      </w:r>
      <w:proofErr w:type="spellEnd"/>
      <w:r w:rsidRPr="00FE6E85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FE6E85">
        <w:rPr>
          <w:rFonts w:ascii="Vrinda" w:eastAsia="Times New Roman" w:hAnsi="Vrinda" w:cs="Vrinda"/>
          <w:color w:val="000000"/>
          <w:sz w:val="18"/>
          <w:szCs w:val="18"/>
          <w:bdr w:val="none" w:sz="0" w:space="0" w:color="auto" w:frame="1"/>
        </w:rPr>
        <w:t>উপজেলা</w:t>
      </w:r>
      <w:proofErr w:type="spellEnd"/>
      <w:r w:rsidRPr="00FE6E85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FE6E85">
        <w:rPr>
          <w:rFonts w:ascii="Vrinda" w:eastAsia="Times New Roman" w:hAnsi="Vrinda" w:cs="Vrinda"/>
          <w:color w:val="000000"/>
          <w:sz w:val="18"/>
          <w:szCs w:val="18"/>
          <w:bdr w:val="none" w:sz="0" w:space="0" w:color="auto" w:frame="1"/>
        </w:rPr>
        <w:t>গঠিত</w:t>
      </w:r>
      <w:proofErr w:type="spellEnd"/>
      <w:r w:rsidRPr="00FE6E85">
        <w:rPr>
          <w:rFonts w:ascii="Vrinda" w:eastAsia="Times New Roman" w:hAnsi="Vrinda" w:cs="Vrinda"/>
          <w:color w:val="000000"/>
          <w:sz w:val="18"/>
          <w:szCs w:val="18"/>
          <w:bdr w:val="none" w:sz="0" w:space="0" w:color="auto" w:frame="1"/>
        </w:rPr>
        <w:t>।</w:t>
      </w:r>
      <w:r w:rsidRPr="00FE6E85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FE6E85">
        <w:rPr>
          <w:rFonts w:ascii="Vrinda" w:eastAsia="Times New Roman" w:hAnsi="Vrinda" w:cs="Vrinda"/>
          <w:color w:val="000000"/>
          <w:sz w:val="18"/>
          <w:szCs w:val="18"/>
          <w:bdr w:val="none" w:sz="0" w:space="0" w:color="auto" w:frame="1"/>
        </w:rPr>
        <w:t>ভেৌগলিকভাবে</w:t>
      </w:r>
      <w:proofErr w:type="spellEnd"/>
      <w:r w:rsidRPr="00FE6E85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</w:rPr>
        <w:t xml:space="preserve"> </w:t>
      </w:r>
      <w:r w:rsidRPr="00FE6E85">
        <w:rPr>
          <w:rFonts w:ascii="Vrinda" w:eastAsia="Times New Roman" w:hAnsi="Vrinda" w:cs="Vrinda"/>
          <w:color w:val="000000"/>
          <w:sz w:val="18"/>
          <w:szCs w:val="18"/>
          <w:bdr w:val="none" w:sz="0" w:space="0" w:color="auto" w:frame="1"/>
        </w:rPr>
        <w:t>২৪</w:t>
      </w:r>
      <w:r w:rsidRPr="00FE6E85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</w:rPr>
        <w:t>.</w:t>
      </w:r>
      <w:r w:rsidRPr="00FE6E85">
        <w:rPr>
          <w:rFonts w:ascii="Vrinda" w:eastAsia="Times New Roman" w:hAnsi="Vrinda" w:cs="Vrinda"/>
          <w:color w:val="000000"/>
          <w:sz w:val="18"/>
          <w:szCs w:val="18"/>
          <w:bdr w:val="none" w:sz="0" w:space="0" w:color="auto" w:frame="1"/>
        </w:rPr>
        <w:t>২১</w:t>
      </w:r>
      <w:r w:rsidRPr="00FE6E85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</w:rPr>
        <w:t xml:space="preserve"> </w:t>
      </w:r>
      <w:r w:rsidRPr="00FE6E85">
        <w:rPr>
          <w:rFonts w:ascii="Vrinda" w:eastAsia="Times New Roman" w:hAnsi="Vrinda" w:cs="Vrinda"/>
          <w:color w:val="000000"/>
          <w:sz w:val="18"/>
          <w:szCs w:val="18"/>
          <w:bdr w:val="none" w:sz="0" w:space="0" w:color="auto" w:frame="1"/>
        </w:rPr>
        <w:t>ও</w:t>
      </w:r>
      <w:r w:rsidRPr="00FE6E85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</w:rPr>
        <w:t xml:space="preserve"> </w:t>
      </w:r>
      <w:r w:rsidRPr="00FE6E85">
        <w:rPr>
          <w:rFonts w:ascii="Vrinda" w:eastAsia="Times New Roman" w:hAnsi="Vrinda" w:cs="Vrinda"/>
          <w:color w:val="000000"/>
          <w:sz w:val="18"/>
          <w:szCs w:val="18"/>
          <w:bdr w:val="none" w:sz="0" w:space="0" w:color="auto" w:frame="1"/>
        </w:rPr>
        <w:t>২৪</w:t>
      </w:r>
      <w:r w:rsidRPr="00FE6E85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</w:rPr>
        <w:t>.</w:t>
      </w:r>
      <w:r w:rsidRPr="00FE6E85">
        <w:rPr>
          <w:rFonts w:ascii="Vrinda" w:eastAsia="Times New Roman" w:hAnsi="Vrinda" w:cs="Vrinda"/>
          <w:color w:val="000000"/>
          <w:sz w:val="18"/>
          <w:szCs w:val="18"/>
          <w:bdr w:val="none" w:sz="0" w:space="0" w:color="auto" w:frame="1"/>
        </w:rPr>
        <w:t>৩২</w:t>
      </w:r>
      <w:r w:rsidRPr="00FE6E85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FE6E85">
        <w:rPr>
          <w:rFonts w:ascii="Vrinda" w:eastAsia="Times New Roman" w:hAnsi="Vrinda" w:cs="Vrinda"/>
          <w:color w:val="000000"/>
          <w:sz w:val="18"/>
          <w:szCs w:val="18"/>
          <w:bdr w:val="none" w:sz="0" w:space="0" w:color="auto" w:frame="1"/>
        </w:rPr>
        <w:t>উত্তর</w:t>
      </w:r>
      <w:proofErr w:type="spellEnd"/>
      <w:r w:rsidRPr="00FE6E85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FE6E85">
        <w:rPr>
          <w:rFonts w:ascii="Vrinda" w:eastAsia="Times New Roman" w:hAnsi="Vrinda" w:cs="Vrinda"/>
          <w:color w:val="000000"/>
          <w:sz w:val="18"/>
          <w:szCs w:val="18"/>
          <w:bdr w:val="none" w:sz="0" w:space="0" w:color="auto" w:frame="1"/>
        </w:rPr>
        <w:t>অক্ষাংশ</w:t>
      </w:r>
      <w:proofErr w:type="spellEnd"/>
      <w:r w:rsidRPr="00FE6E85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FE6E85">
        <w:rPr>
          <w:rFonts w:ascii="Vrinda" w:eastAsia="Times New Roman" w:hAnsi="Vrinda" w:cs="Vrinda"/>
          <w:color w:val="000000"/>
          <w:sz w:val="18"/>
          <w:szCs w:val="18"/>
          <w:bdr w:val="none" w:sz="0" w:space="0" w:color="auto" w:frame="1"/>
        </w:rPr>
        <w:t>এবং</w:t>
      </w:r>
      <w:proofErr w:type="spellEnd"/>
      <w:r w:rsidRPr="00FE6E85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</w:rPr>
        <w:t xml:space="preserve"> </w:t>
      </w:r>
      <w:r w:rsidRPr="00FE6E85">
        <w:rPr>
          <w:rFonts w:ascii="Vrinda" w:eastAsia="Times New Roman" w:hAnsi="Vrinda" w:cs="Vrinda"/>
          <w:color w:val="000000"/>
          <w:sz w:val="18"/>
          <w:szCs w:val="18"/>
          <w:bdr w:val="none" w:sz="0" w:space="0" w:color="auto" w:frame="1"/>
        </w:rPr>
        <w:t>৯০</w:t>
      </w:r>
      <w:r w:rsidRPr="00FE6E85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</w:rPr>
        <w:t>.</w:t>
      </w:r>
      <w:r w:rsidRPr="00FE6E85">
        <w:rPr>
          <w:rFonts w:ascii="Vrinda" w:eastAsia="Times New Roman" w:hAnsi="Vrinda" w:cs="Vrinda"/>
          <w:color w:val="000000"/>
          <w:sz w:val="18"/>
          <w:szCs w:val="18"/>
          <w:bdr w:val="none" w:sz="0" w:space="0" w:color="auto" w:frame="1"/>
        </w:rPr>
        <w:t>৪২</w:t>
      </w:r>
      <w:r w:rsidRPr="00FE6E85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</w:rPr>
        <w:t xml:space="preserve"> </w:t>
      </w:r>
      <w:r w:rsidRPr="00FE6E85">
        <w:rPr>
          <w:rFonts w:ascii="Vrinda" w:eastAsia="Times New Roman" w:hAnsi="Vrinda" w:cs="Vrinda"/>
          <w:color w:val="000000"/>
          <w:sz w:val="18"/>
          <w:szCs w:val="18"/>
          <w:bdr w:val="none" w:sz="0" w:space="0" w:color="auto" w:frame="1"/>
        </w:rPr>
        <w:t>ও</w:t>
      </w:r>
      <w:r w:rsidRPr="00FE6E85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</w:rPr>
        <w:t xml:space="preserve"> </w:t>
      </w:r>
      <w:r w:rsidRPr="00FE6E85">
        <w:rPr>
          <w:rFonts w:ascii="Vrinda" w:eastAsia="Times New Roman" w:hAnsi="Vrinda" w:cs="Vrinda"/>
          <w:color w:val="000000"/>
          <w:sz w:val="18"/>
          <w:szCs w:val="18"/>
          <w:bdr w:val="none" w:sz="0" w:space="0" w:color="auto" w:frame="1"/>
        </w:rPr>
        <w:t>৯০</w:t>
      </w:r>
      <w:r w:rsidRPr="00FE6E85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</w:rPr>
        <w:t>.</w:t>
      </w:r>
      <w:r w:rsidRPr="00FE6E85">
        <w:rPr>
          <w:rFonts w:ascii="Vrinda" w:eastAsia="Times New Roman" w:hAnsi="Vrinda" w:cs="Vrinda"/>
          <w:color w:val="000000"/>
          <w:sz w:val="18"/>
          <w:szCs w:val="18"/>
          <w:bdr w:val="none" w:sz="0" w:space="0" w:color="auto" w:frame="1"/>
        </w:rPr>
        <w:t>৫২</w:t>
      </w:r>
      <w:r w:rsidRPr="00FE6E85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FE6E85">
        <w:rPr>
          <w:rFonts w:ascii="Vrinda" w:eastAsia="Times New Roman" w:hAnsi="Vrinda" w:cs="Vrinda"/>
          <w:color w:val="000000"/>
          <w:sz w:val="18"/>
          <w:szCs w:val="18"/>
          <w:bdr w:val="none" w:sz="0" w:space="0" w:color="auto" w:frame="1"/>
        </w:rPr>
        <w:t>পূর্ব</w:t>
      </w:r>
      <w:proofErr w:type="spellEnd"/>
      <w:r w:rsidRPr="00FE6E85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FE6E85">
        <w:rPr>
          <w:rFonts w:ascii="Vrinda" w:eastAsia="Times New Roman" w:hAnsi="Vrinda" w:cs="Vrinda"/>
          <w:color w:val="000000"/>
          <w:sz w:val="18"/>
          <w:szCs w:val="18"/>
          <w:bdr w:val="none" w:sz="0" w:space="0" w:color="auto" w:frame="1"/>
        </w:rPr>
        <w:t>দ্রাঘিমাংশের</w:t>
      </w:r>
      <w:proofErr w:type="spellEnd"/>
      <w:r w:rsidRPr="00FE6E85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FE6E85">
        <w:rPr>
          <w:rFonts w:ascii="Vrinda" w:eastAsia="Times New Roman" w:hAnsi="Vrinda" w:cs="Vrinda"/>
          <w:color w:val="000000"/>
          <w:sz w:val="18"/>
          <w:szCs w:val="18"/>
          <w:bdr w:val="none" w:sz="0" w:space="0" w:color="auto" w:frame="1"/>
        </w:rPr>
        <w:t>মধ্যে</w:t>
      </w:r>
      <w:proofErr w:type="spellEnd"/>
      <w:r w:rsidRPr="00FE6E85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FE6E85">
        <w:rPr>
          <w:rFonts w:ascii="Vrinda" w:eastAsia="Times New Roman" w:hAnsi="Vrinda" w:cs="Vrinda"/>
          <w:color w:val="000000"/>
          <w:sz w:val="18"/>
          <w:szCs w:val="18"/>
          <w:bdr w:val="none" w:sz="0" w:space="0" w:color="auto" w:frame="1"/>
        </w:rPr>
        <w:t>কিশোরগঞ্জ</w:t>
      </w:r>
      <w:proofErr w:type="spellEnd"/>
      <w:r w:rsidRPr="00FE6E85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FE6E85">
        <w:rPr>
          <w:rFonts w:ascii="Vrinda" w:eastAsia="Times New Roman" w:hAnsi="Vrinda" w:cs="Vrinda"/>
          <w:color w:val="000000"/>
          <w:sz w:val="18"/>
          <w:szCs w:val="18"/>
          <w:bdr w:val="none" w:sz="0" w:space="0" w:color="auto" w:frame="1"/>
        </w:rPr>
        <w:t>সদর</w:t>
      </w:r>
      <w:proofErr w:type="spellEnd"/>
      <w:r w:rsidRPr="00FE6E85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FE6E85">
        <w:rPr>
          <w:rFonts w:ascii="Vrinda" w:eastAsia="Times New Roman" w:hAnsi="Vrinda" w:cs="Vrinda"/>
          <w:color w:val="000000"/>
          <w:sz w:val="18"/>
          <w:szCs w:val="18"/>
          <w:bdr w:val="none" w:sz="0" w:space="0" w:color="auto" w:frame="1"/>
        </w:rPr>
        <w:t>উপজেলার</w:t>
      </w:r>
      <w:proofErr w:type="spellEnd"/>
      <w:r w:rsidRPr="00FE6E85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FE6E85">
        <w:rPr>
          <w:rFonts w:ascii="Vrinda" w:eastAsia="Times New Roman" w:hAnsi="Vrinda" w:cs="Vrinda"/>
          <w:color w:val="000000"/>
          <w:sz w:val="18"/>
          <w:szCs w:val="18"/>
          <w:bdr w:val="none" w:sz="0" w:space="0" w:color="auto" w:frame="1"/>
        </w:rPr>
        <w:t>অবস্থান</w:t>
      </w:r>
      <w:proofErr w:type="spellEnd"/>
      <w:r w:rsidRPr="00FE6E85">
        <w:rPr>
          <w:rFonts w:ascii="Vrinda" w:eastAsia="Times New Roman" w:hAnsi="Vrinda" w:cs="Vrinda"/>
          <w:color w:val="000000"/>
          <w:sz w:val="18"/>
          <w:szCs w:val="18"/>
          <w:bdr w:val="none" w:sz="0" w:space="0" w:color="auto" w:frame="1"/>
        </w:rPr>
        <w:t>।</w:t>
      </w:r>
      <w:r w:rsidRPr="00FE6E85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FE6E85">
        <w:rPr>
          <w:rFonts w:ascii="Vrinda" w:eastAsia="Times New Roman" w:hAnsi="Vrinda" w:cs="Vrinda"/>
          <w:color w:val="000000"/>
          <w:sz w:val="18"/>
          <w:szCs w:val="18"/>
          <w:bdr w:val="none" w:sz="0" w:space="0" w:color="auto" w:frame="1"/>
        </w:rPr>
        <w:t>উপজেলাটির</w:t>
      </w:r>
      <w:proofErr w:type="spellEnd"/>
      <w:r w:rsidRPr="00FE6E85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FE6E85">
        <w:rPr>
          <w:rFonts w:ascii="Vrinda" w:eastAsia="Times New Roman" w:hAnsi="Vrinda" w:cs="Vrinda"/>
          <w:color w:val="000000"/>
          <w:sz w:val="18"/>
          <w:szCs w:val="18"/>
          <w:bdr w:val="none" w:sz="0" w:space="0" w:color="auto" w:frame="1"/>
        </w:rPr>
        <w:t>আয়তন</w:t>
      </w:r>
      <w:proofErr w:type="spellEnd"/>
      <w:r w:rsidRPr="00FE6E85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</w:rPr>
        <w:t xml:space="preserve"> </w:t>
      </w:r>
      <w:r w:rsidRPr="00FE6E85">
        <w:rPr>
          <w:rFonts w:ascii="Vrinda" w:eastAsia="Times New Roman" w:hAnsi="Vrinda" w:cs="Vrinda"/>
          <w:color w:val="000000"/>
          <w:sz w:val="18"/>
          <w:szCs w:val="18"/>
          <w:bdr w:val="none" w:sz="0" w:space="0" w:color="auto" w:frame="1"/>
        </w:rPr>
        <w:t>১৯৩</w:t>
      </w:r>
      <w:r w:rsidRPr="00FE6E85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</w:rPr>
        <w:t>.</w:t>
      </w:r>
      <w:r w:rsidRPr="00FE6E85">
        <w:rPr>
          <w:rFonts w:ascii="Vrinda" w:eastAsia="Times New Roman" w:hAnsi="Vrinda" w:cs="Vrinda"/>
          <w:color w:val="000000"/>
          <w:sz w:val="18"/>
          <w:szCs w:val="18"/>
          <w:bdr w:val="none" w:sz="0" w:space="0" w:color="auto" w:frame="1"/>
        </w:rPr>
        <w:t>৭৩</w:t>
      </w:r>
      <w:r w:rsidRPr="00FE6E85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FE6E85">
        <w:rPr>
          <w:rFonts w:ascii="Vrinda" w:eastAsia="Times New Roman" w:hAnsi="Vrinda" w:cs="Vrinda"/>
          <w:color w:val="000000"/>
          <w:sz w:val="18"/>
          <w:szCs w:val="18"/>
          <w:bdr w:val="none" w:sz="0" w:space="0" w:color="auto" w:frame="1"/>
        </w:rPr>
        <w:t>বর্গকিলোমিটার</w:t>
      </w:r>
      <w:proofErr w:type="spellEnd"/>
      <w:r w:rsidRPr="00FE6E85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</w:rPr>
        <w:t xml:space="preserve"> </w:t>
      </w:r>
      <w:r w:rsidRPr="00FE6E85">
        <w:rPr>
          <w:rFonts w:ascii="Mangal" w:eastAsia="Times New Roman" w:hAnsi="Mangal" w:cs="Mangal"/>
          <w:color w:val="000000"/>
          <w:sz w:val="18"/>
          <w:szCs w:val="18"/>
          <w:bdr w:val="none" w:sz="0" w:space="0" w:color="auto" w:frame="1"/>
        </w:rPr>
        <w:t>।</w:t>
      </w:r>
      <w:r w:rsidRPr="00FE6E85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FE6E85">
        <w:rPr>
          <w:rFonts w:ascii="Vrinda" w:eastAsia="Times New Roman" w:hAnsi="Vrinda" w:cs="Vrinda"/>
          <w:color w:val="000000"/>
          <w:sz w:val="18"/>
          <w:szCs w:val="18"/>
          <w:bdr w:val="none" w:sz="0" w:space="0" w:color="auto" w:frame="1"/>
        </w:rPr>
        <w:t>উপজেলাটির</w:t>
      </w:r>
      <w:proofErr w:type="spellEnd"/>
      <w:r w:rsidRPr="00FE6E85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FE6E85">
        <w:rPr>
          <w:rFonts w:ascii="Vrinda" w:eastAsia="Times New Roman" w:hAnsi="Vrinda" w:cs="Vrinda"/>
          <w:color w:val="000000"/>
          <w:sz w:val="18"/>
          <w:szCs w:val="18"/>
          <w:bdr w:val="none" w:sz="0" w:space="0" w:color="auto" w:frame="1"/>
        </w:rPr>
        <w:t>উত্তরে</w:t>
      </w:r>
      <w:proofErr w:type="spellEnd"/>
      <w:r w:rsidRPr="00FE6E85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FE6E85">
        <w:rPr>
          <w:rFonts w:ascii="Vrinda" w:eastAsia="Times New Roman" w:hAnsi="Vrinda" w:cs="Vrinda"/>
          <w:color w:val="000000"/>
          <w:sz w:val="18"/>
          <w:szCs w:val="18"/>
          <w:bdr w:val="none" w:sz="0" w:space="0" w:color="auto" w:frame="1"/>
        </w:rPr>
        <w:t>ময়মনসিংহ</w:t>
      </w:r>
      <w:proofErr w:type="spellEnd"/>
      <w:r w:rsidRPr="00FE6E85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FE6E85">
        <w:rPr>
          <w:rFonts w:ascii="Vrinda" w:eastAsia="Times New Roman" w:hAnsi="Vrinda" w:cs="Vrinda"/>
          <w:color w:val="000000"/>
          <w:sz w:val="18"/>
          <w:szCs w:val="18"/>
          <w:bdr w:val="none" w:sz="0" w:space="0" w:color="auto" w:frame="1"/>
        </w:rPr>
        <w:t>জেলার</w:t>
      </w:r>
      <w:proofErr w:type="spellEnd"/>
      <w:r w:rsidRPr="00FE6E85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FE6E85">
        <w:rPr>
          <w:rFonts w:ascii="Vrinda" w:eastAsia="Times New Roman" w:hAnsi="Vrinda" w:cs="Vrinda"/>
          <w:color w:val="000000"/>
          <w:sz w:val="18"/>
          <w:szCs w:val="18"/>
          <w:bdr w:val="none" w:sz="0" w:space="0" w:color="auto" w:frame="1"/>
        </w:rPr>
        <w:t>নান্দাইল</w:t>
      </w:r>
      <w:proofErr w:type="spellEnd"/>
      <w:r w:rsidRPr="00FE6E85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FE6E85">
        <w:rPr>
          <w:rFonts w:ascii="Vrinda" w:eastAsia="Times New Roman" w:hAnsi="Vrinda" w:cs="Vrinda"/>
          <w:color w:val="000000"/>
          <w:sz w:val="18"/>
          <w:szCs w:val="18"/>
          <w:bdr w:val="none" w:sz="0" w:space="0" w:color="auto" w:frame="1"/>
        </w:rPr>
        <w:t>উপজেলা</w:t>
      </w:r>
      <w:proofErr w:type="spellEnd"/>
      <w:r w:rsidRPr="00FE6E85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</w:rPr>
        <w:t xml:space="preserve"> </w:t>
      </w:r>
      <w:r w:rsidRPr="00FE6E85">
        <w:rPr>
          <w:rFonts w:ascii="Vrinda" w:eastAsia="Times New Roman" w:hAnsi="Vrinda" w:cs="Vrinda"/>
          <w:color w:val="000000"/>
          <w:sz w:val="18"/>
          <w:szCs w:val="18"/>
          <w:bdr w:val="none" w:sz="0" w:space="0" w:color="auto" w:frame="1"/>
        </w:rPr>
        <w:t>ও</w:t>
      </w:r>
      <w:r w:rsidRPr="00FE6E85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FE6E85">
        <w:rPr>
          <w:rFonts w:ascii="Vrinda" w:eastAsia="Times New Roman" w:hAnsi="Vrinda" w:cs="Vrinda"/>
          <w:color w:val="000000"/>
          <w:sz w:val="18"/>
          <w:szCs w:val="18"/>
          <w:bdr w:val="none" w:sz="0" w:space="0" w:color="auto" w:frame="1"/>
        </w:rPr>
        <w:t>কিশোরগঞ্জ</w:t>
      </w:r>
      <w:proofErr w:type="spellEnd"/>
      <w:r w:rsidRPr="00FE6E85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FE6E85">
        <w:rPr>
          <w:rFonts w:ascii="Vrinda" w:eastAsia="Times New Roman" w:hAnsi="Vrinda" w:cs="Vrinda"/>
          <w:color w:val="000000"/>
          <w:sz w:val="18"/>
          <w:szCs w:val="18"/>
          <w:bdr w:val="none" w:sz="0" w:space="0" w:color="auto" w:frame="1"/>
        </w:rPr>
        <w:t>জেলার</w:t>
      </w:r>
      <w:proofErr w:type="spellEnd"/>
      <w:r w:rsidRPr="00FE6E85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FE6E85">
        <w:rPr>
          <w:rFonts w:ascii="Vrinda" w:eastAsia="Times New Roman" w:hAnsi="Vrinda" w:cs="Vrinda"/>
          <w:color w:val="000000"/>
          <w:sz w:val="18"/>
          <w:szCs w:val="18"/>
          <w:bdr w:val="none" w:sz="0" w:space="0" w:color="auto" w:frame="1"/>
        </w:rPr>
        <w:t>তাড়া্ইল</w:t>
      </w:r>
      <w:proofErr w:type="spellEnd"/>
      <w:r w:rsidRPr="00FE6E85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FE6E85">
        <w:rPr>
          <w:rFonts w:ascii="Vrinda" w:eastAsia="Times New Roman" w:hAnsi="Vrinda" w:cs="Vrinda"/>
          <w:color w:val="000000"/>
          <w:sz w:val="18"/>
          <w:szCs w:val="18"/>
          <w:bdr w:val="none" w:sz="0" w:space="0" w:color="auto" w:frame="1"/>
        </w:rPr>
        <w:t>উপজেলা</w:t>
      </w:r>
      <w:proofErr w:type="spellEnd"/>
      <w:r w:rsidRPr="00FE6E85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</w:rPr>
        <w:t xml:space="preserve">, </w:t>
      </w:r>
      <w:proofErr w:type="spellStart"/>
      <w:r w:rsidRPr="00FE6E85">
        <w:rPr>
          <w:rFonts w:ascii="Vrinda" w:eastAsia="Times New Roman" w:hAnsi="Vrinda" w:cs="Vrinda"/>
          <w:color w:val="000000"/>
          <w:sz w:val="18"/>
          <w:szCs w:val="18"/>
          <w:bdr w:val="none" w:sz="0" w:space="0" w:color="auto" w:frame="1"/>
        </w:rPr>
        <w:t>দক্ষিণে</w:t>
      </w:r>
      <w:proofErr w:type="spellEnd"/>
      <w:r w:rsidRPr="00FE6E85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FE6E85">
        <w:rPr>
          <w:rFonts w:ascii="Vrinda" w:eastAsia="Times New Roman" w:hAnsi="Vrinda" w:cs="Vrinda"/>
          <w:color w:val="000000"/>
          <w:sz w:val="18"/>
          <w:szCs w:val="18"/>
          <w:bdr w:val="none" w:sz="0" w:space="0" w:color="auto" w:frame="1"/>
        </w:rPr>
        <w:t>পাকুন্দিয়া</w:t>
      </w:r>
      <w:proofErr w:type="spellEnd"/>
      <w:r w:rsidRPr="00FE6E85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</w:rPr>
        <w:t xml:space="preserve"> </w:t>
      </w:r>
      <w:r w:rsidRPr="00FE6E85">
        <w:rPr>
          <w:rFonts w:ascii="Vrinda" w:eastAsia="Times New Roman" w:hAnsi="Vrinda" w:cs="Vrinda"/>
          <w:color w:val="000000"/>
          <w:sz w:val="18"/>
          <w:szCs w:val="18"/>
          <w:bdr w:val="none" w:sz="0" w:space="0" w:color="auto" w:frame="1"/>
        </w:rPr>
        <w:t>ও</w:t>
      </w:r>
      <w:r w:rsidRPr="00FE6E85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FE6E85">
        <w:rPr>
          <w:rFonts w:ascii="Vrinda" w:eastAsia="Times New Roman" w:hAnsi="Vrinda" w:cs="Vrinda"/>
          <w:color w:val="000000"/>
          <w:sz w:val="18"/>
          <w:szCs w:val="18"/>
          <w:bdr w:val="none" w:sz="0" w:space="0" w:color="auto" w:frame="1"/>
        </w:rPr>
        <w:t>কটিয়াদি</w:t>
      </w:r>
      <w:proofErr w:type="spellEnd"/>
      <w:r w:rsidRPr="00FE6E85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FE6E85">
        <w:rPr>
          <w:rFonts w:ascii="Vrinda" w:eastAsia="Times New Roman" w:hAnsi="Vrinda" w:cs="Vrinda"/>
          <w:color w:val="000000"/>
          <w:sz w:val="18"/>
          <w:szCs w:val="18"/>
          <w:bdr w:val="none" w:sz="0" w:space="0" w:color="auto" w:frame="1"/>
        </w:rPr>
        <w:t>উপজেলা</w:t>
      </w:r>
      <w:proofErr w:type="spellEnd"/>
      <w:r w:rsidRPr="00FE6E85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</w:rPr>
        <w:t xml:space="preserve">, </w:t>
      </w:r>
      <w:proofErr w:type="spellStart"/>
      <w:r w:rsidRPr="00FE6E85">
        <w:rPr>
          <w:rFonts w:ascii="Vrinda" w:eastAsia="Times New Roman" w:hAnsi="Vrinda" w:cs="Vrinda"/>
          <w:color w:val="000000"/>
          <w:sz w:val="18"/>
          <w:szCs w:val="18"/>
          <w:bdr w:val="none" w:sz="0" w:space="0" w:color="auto" w:frame="1"/>
        </w:rPr>
        <w:t>পূর্বে</w:t>
      </w:r>
      <w:proofErr w:type="spellEnd"/>
      <w:r w:rsidRPr="00FE6E85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FE6E85">
        <w:rPr>
          <w:rFonts w:ascii="Vrinda" w:eastAsia="Times New Roman" w:hAnsi="Vrinda" w:cs="Vrinda"/>
          <w:color w:val="000000"/>
          <w:sz w:val="18"/>
          <w:szCs w:val="18"/>
          <w:bdr w:val="none" w:sz="0" w:space="0" w:color="auto" w:frame="1"/>
        </w:rPr>
        <w:t>করিমগঞ্জ</w:t>
      </w:r>
      <w:proofErr w:type="spellEnd"/>
      <w:r w:rsidRPr="00FE6E85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FE6E85">
        <w:rPr>
          <w:rFonts w:ascii="Vrinda" w:eastAsia="Times New Roman" w:hAnsi="Vrinda" w:cs="Vrinda"/>
          <w:color w:val="000000"/>
          <w:sz w:val="18"/>
          <w:szCs w:val="18"/>
          <w:bdr w:val="none" w:sz="0" w:space="0" w:color="auto" w:frame="1"/>
        </w:rPr>
        <w:t>উপজেলা</w:t>
      </w:r>
      <w:proofErr w:type="spellEnd"/>
      <w:r w:rsidRPr="00FE6E85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FE6E85">
        <w:rPr>
          <w:rFonts w:ascii="Vrinda" w:eastAsia="Times New Roman" w:hAnsi="Vrinda" w:cs="Vrinda"/>
          <w:color w:val="000000"/>
          <w:sz w:val="18"/>
          <w:szCs w:val="18"/>
          <w:bdr w:val="none" w:sz="0" w:space="0" w:color="auto" w:frame="1"/>
        </w:rPr>
        <w:t>এবং</w:t>
      </w:r>
      <w:proofErr w:type="spellEnd"/>
      <w:r w:rsidRPr="00FE6E85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FE6E85">
        <w:rPr>
          <w:rFonts w:ascii="Vrinda" w:eastAsia="Times New Roman" w:hAnsi="Vrinda" w:cs="Vrinda"/>
          <w:color w:val="000000"/>
          <w:sz w:val="18"/>
          <w:szCs w:val="18"/>
          <w:bdr w:val="none" w:sz="0" w:space="0" w:color="auto" w:frame="1"/>
        </w:rPr>
        <w:t>পশ্চিমে</w:t>
      </w:r>
      <w:proofErr w:type="spellEnd"/>
      <w:r w:rsidRPr="00FE6E85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FE6E85">
        <w:rPr>
          <w:rFonts w:ascii="Vrinda" w:eastAsia="Times New Roman" w:hAnsi="Vrinda" w:cs="Vrinda"/>
          <w:color w:val="000000"/>
          <w:sz w:val="18"/>
          <w:szCs w:val="18"/>
          <w:bdr w:val="none" w:sz="0" w:space="0" w:color="auto" w:frame="1"/>
        </w:rPr>
        <w:t>হোসেনপুর</w:t>
      </w:r>
      <w:proofErr w:type="spellEnd"/>
      <w:r w:rsidRPr="00FE6E85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FE6E85">
        <w:rPr>
          <w:rFonts w:ascii="Vrinda" w:eastAsia="Times New Roman" w:hAnsi="Vrinda" w:cs="Vrinda"/>
          <w:color w:val="000000"/>
          <w:sz w:val="18"/>
          <w:szCs w:val="18"/>
          <w:bdr w:val="none" w:sz="0" w:space="0" w:color="auto" w:frame="1"/>
        </w:rPr>
        <w:t>উপজেলা</w:t>
      </w:r>
      <w:proofErr w:type="spellEnd"/>
      <w:r w:rsidRPr="00FE6E85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</w:rPr>
        <w:t xml:space="preserve"> </w:t>
      </w:r>
      <w:r w:rsidRPr="00FE6E85">
        <w:rPr>
          <w:rFonts w:ascii="Mangal" w:eastAsia="Times New Roman" w:hAnsi="Mangal" w:cs="Mangal"/>
          <w:color w:val="000000"/>
          <w:sz w:val="18"/>
          <w:szCs w:val="18"/>
          <w:bdr w:val="none" w:sz="0" w:space="0" w:color="auto" w:frame="1"/>
        </w:rPr>
        <w:t>।</w:t>
      </w:r>
    </w:p>
    <w:p w:rsidR="00FE6E85" w:rsidRPr="00FE6E85" w:rsidRDefault="00FE6E85" w:rsidP="00FE6E85">
      <w:pPr>
        <w:spacing w:after="0" w:line="240" w:lineRule="auto"/>
        <w:ind w:right="55"/>
        <w:jc w:val="center"/>
        <w:textAlignment w:val="baseline"/>
        <w:rPr>
          <w:rFonts w:ascii="inherit" w:eastAsia="Times New Roman" w:hAnsi="inherit" w:cs="Times New Roman"/>
          <w:b/>
          <w:bCs/>
          <w:color w:val="000000"/>
          <w:sz w:val="18"/>
          <w:szCs w:val="18"/>
        </w:rPr>
      </w:pPr>
      <w:proofErr w:type="spellStart"/>
      <w:r w:rsidRPr="00FE6E85">
        <w:rPr>
          <w:rFonts w:ascii="Vrinda" w:eastAsia="Times New Roman" w:hAnsi="Vrinda" w:cs="Vrinda"/>
          <w:b/>
          <w:bCs/>
          <w:color w:val="000000"/>
          <w:sz w:val="18"/>
          <w:szCs w:val="18"/>
        </w:rPr>
        <w:t>ছবি</w:t>
      </w:r>
      <w:proofErr w:type="spellEnd"/>
    </w:p>
    <w:p w:rsidR="00FE6E85" w:rsidRPr="00FE6E85" w:rsidRDefault="00FE6E85" w:rsidP="00FE6E85">
      <w:pPr>
        <w:spacing w:after="0" w:line="240" w:lineRule="auto"/>
        <w:ind w:right="55"/>
        <w:textAlignment w:val="baseline"/>
        <w:rPr>
          <w:rFonts w:ascii="inherit" w:eastAsia="Times New Roman" w:hAnsi="inherit" w:cs="Times New Roman"/>
          <w:color w:val="000000"/>
          <w:sz w:val="18"/>
          <w:szCs w:val="18"/>
        </w:rPr>
      </w:pPr>
    </w:p>
    <w:p w:rsidR="004A5AE7" w:rsidRDefault="00FE6E85">
      <w:r>
        <w:rPr>
          <w:noProof/>
        </w:rPr>
        <w:drawing>
          <wp:inline distT="0" distB="0" distL="0" distR="0">
            <wp:extent cx="5924550" cy="5267739"/>
            <wp:effectExtent l="19050" t="0" r="0" b="0"/>
            <wp:docPr id="3" name="Picture 3" descr="C:\Users\user\Desktop\kishoreganj_sada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kishoreganj_sadar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799" cy="5267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A5AE7" w:rsidSect="00FE6E85">
      <w:pgSz w:w="12240" w:h="15840"/>
      <w:pgMar w:top="1440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alpurush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>
    <w:useFELayout/>
  </w:compat>
  <w:rsids>
    <w:rsidRoot w:val="00FE6E85"/>
    <w:rsid w:val="00137723"/>
    <w:rsid w:val="004A5AE7"/>
    <w:rsid w:val="00571C75"/>
    <w:rsid w:val="00FE6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E6E8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E6E8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FE6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6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6E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2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8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2018-04-30T06:26:00Z</dcterms:created>
  <dcterms:modified xsi:type="dcterms:W3CDTF">2018-04-30T06:37:00Z</dcterms:modified>
</cp:coreProperties>
</file>