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DB" w:rsidRDefault="00C207DB" w:rsidP="00C207DB">
      <w:pPr>
        <w:pStyle w:val="Heading5"/>
        <w:spacing w:before="0" w:line="360" w:lineRule="atLeast"/>
        <w:textAlignment w:val="baseline"/>
        <w:rPr>
          <w:rFonts w:ascii="kalpurushregular" w:hAnsi="kalpurushregular"/>
          <w:color w:val="181818"/>
          <w:sz w:val="26"/>
          <w:szCs w:val="26"/>
        </w:rPr>
      </w:pPr>
      <w:proofErr w:type="spellStart"/>
      <w:r>
        <w:rPr>
          <w:rFonts w:ascii="Nirmala UI" w:hAnsi="Nirmala UI" w:cs="Nirmala UI"/>
          <w:b/>
          <w:bCs/>
          <w:color w:val="181818"/>
          <w:sz w:val="26"/>
          <w:szCs w:val="26"/>
        </w:rPr>
        <w:t>অন্তবর্তী</w:t>
      </w:r>
      <w:proofErr w:type="spellEnd"/>
      <w:r>
        <w:rPr>
          <w:rFonts w:ascii="kalpurushregular" w:hAnsi="kalpurushregular"/>
          <w:b/>
          <w:bCs/>
          <w:color w:val="181818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181818"/>
          <w:sz w:val="26"/>
          <w:szCs w:val="26"/>
        </w:rPr>
        <w:t>ব্যবস্থাপনা</w:t>
      </w:r>
      <w:proofErr w:type="spellEnd"/>
      <w:r>
        <w:rPr>
          <w:rFonts w:ascii="kalpurushregular" w:hAnsi="kalpurushregular"/>
          <w:b/>
          <w:bCs/>
          <w:color w:val="181818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181818"/>
          <w:sz w:val="26"/>
          <w:szCs w:val="26"/>
        </w:rPr>
        <w:t>কমিটি</w:t>
      </w:r>
      <w:proofErr w:type="spellEnd"/>
      <w:r>
        <w:rPr>
          <w:rFonts w:ascii="kalpurushregular" w:hAnsi="kalpurushregular"/>
          <w:b/>
          <w:bCs/>
          <w:color w:val="181818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181818"/>
          <w:sz w:val="26"/>
          <w:szCs w:val="26"/>
        </w:rPr>
        <w:t>গঠন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320"/>
        <w:gridCol w:w="2369"/>
        <w:gridCol w:w="2369"/>
        <w:gridCol w:w="1619"/>
      </w:tblGrid>
      <w:tr w:rsidR="00C207DB" w:rsidRPr="00C207DB" w:rsidTr="0042309B">
        <w:tc>
          <w:tcPr>
            <w:tcW w:w="9245" w:type="dxa"/>
            <w:gridSpan w:val="5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bookmarkStart w:id="0" w:name="_GoBack"/>
            <w:bookmarkEnd w:id="0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প্রদানকারী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অফিসের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236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দায়িত্বপ্রাপ্ত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কর্মকর্তা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কর্মচারী</w:t>
            </w:r>
            <w:proofErr w:type="spellEnd"/>
          </w:p>
        </w:tc>
        <w:tc>
          <w:tcPr>
            <w:tcW w:w="236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স্থান</w:t>
            </w:r>
            <w:proofErr w:type="spellEnd"/>
          </w:p>
        </w:tc>
        <w:tc>
          <w:tcPr>
            <w:tcW w:w="161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সময়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বিভাগীয়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কার্যালয়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অধিদপ্তর</w:t>
            </w:r>
            <w:proofErr w:type="spellEnd"/>
          </w:p>
        </w:tc>
        <w:tc>
          <w:tcPr>
            <w:tcW w:w="236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মেট্টোপলিটন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থানা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সহকারী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পরিদর্শক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সহকারী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কাম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কম্পিউটার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অপারেটর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পরিদর্শক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সহকারী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কাম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কম্পিউটার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অপারেটর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যুগ্ম-নিবন্ধক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(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পরিদর্শক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যুগ্ম-নিবন্ধক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(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(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সহকারী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(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পরিদর্শক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সহকারী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কাম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কম্পিউটার</w:t>
            </w:r>
            <w:proofErr w:type="spellEnd"/>
          </w:p>
        </w:tc>
        <w:tc>
          <w:tcPr>
            <w:tcW w:w="236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মেট্টোপলিটন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থানা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বিভাগীয়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কার্যালয়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অধিদপ্তর</w:t>
            </w:r>
            <w:proofErr w:type="spellEnd"/>
          </w:p>
        </w:tc>
        <w:tc>
          <w:tcPr>
            <w:tcW w:w="1619" w:type="dxa"/>
          </w:tcPr>
          <w:p w:rsidR="00C207DB" w:rsidRPr="00C207DB" w:rsidRDefault="00C207DB" w:rsidP="00C207DB">
            <w:pPr>
              <w:rPr>
                <w:rFonts w:ascii="NikoshBAN" w:hAnsi="NikoshBAN" w:cs="NikoshBAN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আবেদন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প্রাপ্তির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৩দিনের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মধ্যে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প্রদানের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সংক্ষিপ্ত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বিবরণ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আইন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অনুযায়ী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প্রতিটি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মেয়াদ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৩(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তিন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)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বছর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ফলে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মেয়াদ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পূর্তির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পূর্বে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নির্বাচনের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মাধ্যমে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গঠন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পদক্ষেপ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গ্রহণ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করতে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হয়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কিন্তু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নিয়মিত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নিয়োগকৃতব্যবস্থাপনা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তার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মেয়াদকালের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মধ্যে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অনুষ্ঠান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করতে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পারার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প্রেক্ষিতে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আবেদনের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প্রেক্ষিতে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অথবা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পরিশোধিত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শেয়ার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মূলধন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৫০,০০০/-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টাকা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পর্যন্ত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প্রাথমিক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মেট্টোপলিটন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থানা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পরিশোধিত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শেয়ার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মূলধন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৫০</w:t>
            </w:r>
            <w:r w:rsidRPr="00C207DB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,</w:t>
            </w:r>
            <w:r w:rsidRPr="00C207DB">
              <w:rPr>
                <w:rFonts w:ascii="NikoshBAN" w:hAnsi="NikoshBAN" w:cs="NikoshBAN"/>
                <w:color w:val="000000"/>
              </w:rPr>
              <w:t xml:space="preserve">০০০/-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টাকার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উর্দ্ধে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প্রাথমিক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অফিসার,কেন্দ্রীয়সমবায়সমিতির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বিভাগীয়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যুগ্ম-নিবন্ধক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এবং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জাতীয়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 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ও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মহাপরিচালক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নিজেই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উদ্দ্যেগী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হয়ে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অন্তর্বর্তী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নিয়োগ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করেনএবং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নিয়োগ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আদেশ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সংশ্লিষ্ট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দপ্তরে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প্রেরণ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করেন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নিয়োগকৃত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অন্তর্বর্তী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ব্যবস্থাপনা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আইনানুগ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সময়ের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মধ্যে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অনুষ্ঠান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ব্যবস্থা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গ্রহণ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কমিটির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নিকট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দায়িত্বভার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হস্তান্তর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করেন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>।</w:t>
            </w:r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শর্তাবলি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২০০১ (সংশোধিত,২০০২ ও সংশোধিত,২০১৩)</w:t>
            </w:r>
          </w:p>
          <w:p w:rsidR="00C207DB" w:rsidRPr="00C207DB" w:rsidRDefault="00C207DB" w:rsidP="00C207DB">
            <w:pPr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বিধিমালা</w:t>
            </w:r>
            <w:proofErr w:type="spellEnd"/>
            <w:r w:rsidRPr="00C207D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২০০৪</w:t>
            </w:r>
          </w:p>
          <w:p w:rsidR="00C207DB" w:rsidRPr="00C207DB" w:rsidRDefault="00C207DB" w:rsidP="00C207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কাগজপত্র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আবেদনপত্র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ও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সাগঠনিক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সভার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রেজুলেশন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অফিসে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রক্ষিত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রেকর্ডপত্রের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ভিত্তিতে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ফি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ট্যাক্স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আনুষঙ্গিক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খরচ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কোন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ফি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দিতে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হয়না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সংশ্লিষ্ট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আইন-কানুন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বিধি-বিধান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নীতিমালা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আইন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ওবিধিমালা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নির্দিষ্ট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পেতে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ব্যর্থ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হলে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পরবর্তী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প্রতিকারকারী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কর্মকর্তা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প্রাথমিক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যুগ্ম-নিবন্ধক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কেন্দ্রীয়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নিবন্ধক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ওজাতীয়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সচিব</w:t>
            </w:r>
            <w:proofErr w:type="spellEnd"/>
          </w:p>
        </w:tc>
      </w:tr>
      <w:tr w:rsidR="00C207DB" w:rsidRPr="00C207DB" w:rsidTr="00C207DB">
        <w:tc>
          <w:tcPr>
            <w:tcW w:w="1568" w:type="dxa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প্রদান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 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ক্ষেত্রে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অসুবিধাসমূহ</w:t>
            </w:r>
            <w:proofErr w:type="spellEnd"/>
          </w:p>
        </w:tc>
        <w:tc>
          <w:tcPr>
            <w:tcW w:w="1320" w:type="dxa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ক)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নাগরিক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নিবন্ধিত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সকল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নির্বাচন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সংক্রান্ত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নির্বাচনী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ক্যালেন্ডার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সঠিকভাবে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সংরক্ষণ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করার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ফলে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সঠিক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সময়ে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তাগিদপত্র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দেয়া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সম্ভব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হয়</w:t>
            </w:r>
            <w:proofErr w:type="spellEnd"/>
            <w:r w:rsidRPr="00C207D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C207DB">
              <w:rPr>
                <w:rFonts w:ascii="NikoshBAN" w:hAnsi="NikoshBAN" w:cs="NikoshBAN"/>
                <w:color w:val="000000"/>
              </w:rPr>
              <w:t>না</w:t>
            </w:r>
            <w:proofErr w:type="spellEnd"/>
          </w:p>
        </w:tc>
      </w:tr>
      <w:tr w:rsidR="00C207DB" w:rsidRPr="00C207DB" w:rsidTr="00C207DB">
        <w:tc>
          <w:tcPr>
            <w:tcW w:w="2888" w:type="dxa"/>
            <w:gridSpan w:val="2"/>
          </w:tcPr>
          <w:p w:rsidR="00C207DB" w:rsidRPr="00C207DB" w:rsidRDefault="00C207DB" w:rsidP="00C207DB">
            <w:pPr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</w:pP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বিবিধ</w:t>
            </w:r>
            <w:proofErr w:type="spellEnd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/</w:t>
            </w:r>
            <w:proofErr w:type="spellStart"/>
            <w:r w:rsidRPr="00C207DB">
              <w:rPr>
                <w:rStyle w:val="Strong"/>
                <w:rFonts w:ascii="NikoshBAN" w:hAnsi="NikoshBAN" w:cs="NikoshBAN"/>
                <w:b w:val="0"/>
                <w:color w:val="333333"/>
                <w:bdr w:val="none" w:sz="0" w:space="0" w:color="auto" w:frame="1"/>
              </w:rPr>
              <w:t>অন্যান্য</w:t>
            </w:r>
            <w:proofErr w:type="spellEnd"/>
          </w:p>
        </w:tc>
        <w:tc>
          <w:tcPr>
            <w:tcW w:w="6357" w:type="dxa"/>
            <w:gridSpan w:val="3"/>
          </w:tcPr>
          <w:p w:rsidR="00C207DB" w:rsidRPr="00C207DB" w:rsidRDefault="00C207DB" w:rsidP="00C207DB">
            <w:pPr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</w:p>
        </w:tc>
      </w:tr>
    </w:tbl>
    <w:p w:rsidR="00C207DB" w:rsidRPr="00C207DB" w:rsidRDefault="00C207DB" w:rsidP="00C207DB">
      <w:pPr>
        <w:rPr>
          <w:rFonts w:ascii="NikoshBAN" w:hAnsi="NikoshBAN" w:cs="NikoshBAN"/>
        </w:rPr>
      </w:pPr>
    </w:p>
    <w:sectPr w:rsidR="00C207DB" w:rsidRPr="00C207DB" w:rsidSect="00EB4B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1A7F"/>
    <w:multiLevelType w:val="multilevel"/>
    <w:tmpl w:val="79E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F"/>
    <w:rsid w:val="00034692"/>
    <w:rsid w:val="00076C6D"/>
    <w:rsid w:val="00174766"/>
    <w:rsid w:val="00325FC0"/>
    <w:rsid w:val="004E12A6"/>
    <w:rsid w:val="0068745F"/>
    <w:rsid w:val="0073165D"/>
    <w:rsid w:val="009B58DC"/>
    <w:rsid w:val="00C207DB"/>
    <w:rsid w:val="00EB4B61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C2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C2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dcterms:created xsi:type="dcterms:W3CDTF">2019-10-29T07:24:00Z</dcterms:created>
  <dcterms:modified xsi:type="dcterms:W3CDTF">2019-10-29T10:39:00Z</dcterms:modified>
</cp:coreProperties>
</file>