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7D" w:rsidRPr="00E5717D" w:rsidRDefault="00E5717D" w:rsidP="00E5717D">
      <w:pPr>
        <w:pStyle w:val="NormalWeb"/>
        <w:rPr>
          <w:rFonts w:ascii="SutonnyMJ" w:hAnsi="SutonnyMJ"/>
        </w:rPr>
      </w:pPr>
      <w:r w:rsidRPr="00E5717D">
        <w:rPr>
          <w:rStyle w:val="Strong"/>
          <w:rFonts w:ascii="SutonnyMJ" w:hAnsi="SutonnyMJ" w:cs="Arial Unicode MS"/>
          <w:cs/>
        </w:rPr>
        <w:t>গ্রাম আদালত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পল্লীগ্রামে অধিকার বঞ্চিত আপামর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জনগণের ন্যায় বিচার প্রতিষ্ঠারলক্ষ্যে ১৯৭৬ সালে গ্রাম আদালত গঠিত হয়েছে৷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গ্রাম আদালত গ্রামের মানুষের সবচাইতে কাছের আইনগত প্রতিকার পাবার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আশ্রয়স্থল৷ কম খরচে কম সময়ে গ্রাম পর্যায়ে ছোটখাটো অপরাধের বিচারকার্য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নিস্পত্তির জন্যই গ্রাম আদালত৷ গ্রাম আদালত অধ্যাদেশ ১৯৭৬ অনুযায়ী গ্রাম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আদালতের যাবতীয় কার্যক্রম প্ররিচালিত হয় ৷</w:t>
      </w:r>
    </w:p>
    <w:p w:rsidR="00E5717D" w:rsidRPr="00E5717D" w:rsidRDefault="00E5717D" w:rsidP="00E5717D">
      <w:pPr>
        <w:pStyle w:val="NormalWeb"/>
        <w:rPr>
          <w:rFonts w:ascii="SutonnyMJ" w:hAnsi="SutonnyMJ"/>
        </w:rPr>
      </w:pPr>
      <w:r w:rsidRPr="00E5717D">
        <w:rPr>
          <w:rFonts w:ascii="SutonnyMJ" w:hAnsi="SutonnyMJ"/>
        </w:rPr>
        <w:br/>
      </w:r>
      <w:r w:rsidRPr="00E5717D">
        <w:rPr>
          <w:rStyle w:val="Strong"/>
          <w:rFonts w:ascii="SutonnyMJ" w:hAnsi="SutonnyMJ" w:cs="Arial Unicode MS"/>
          <w:cs/>
        </w:rPr>
        <w:t>গ্রাম আদালত গঠন</w:t>
      </w:r>
      <w:r w:rsidRPr="00E5717D">
        <w:rPr>
          <w:rStyle w:val="Strong"/>
          <w:rFonts w:ascii="SutonnyMJ" w:hAnsi="SutonnyMJ"/>
        </w:rPr>
        <w:t xml:space="preserve"> 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গ্রাম আদালত অধ্যাদেশ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১৯৭৬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অনুযায়ী ইউনিয়ন পরিষদে চেয়ারম্যান এবং বাদী ও বিবাদী উভয় পক্ষে দু</w:t>
      </w:r>
      <w:r w:rsidRPr="00E5717D">
        <w:rPr>
          <w:rFonts w:ascii="SutonnyMJ" w:hAnsi="SutonnyMJ"/>
        </w:rPr>
        <w:t>'</w:t>
      </w:r>
      <w:r w:rsidRPr="00E5717D">
        <w:rPr>
          <w:rFonts w:ascii="SutonnyMJ" w:hAnsi="SutonnyMJ" w:cs="Arial Unicode MS"/>
          <w:cs/>
        </w:rPr>
        <w:t>জন করে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প্রতিনিধি নিয়ে অর্থাত্‍ মোট ৫ জন সদস্য নিয়ে গ্রাম আদালত গঠিত হয়৷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উভয়পক্ষের মনোনীত দু</w:t>
      </w:r>
      <w:r w:rsidRPr="00E5717D">
        <w:rPr>
          <w:rFonts w:ascii="SutonnyMJ" w:hAnsi="SutonnyMJ"/>
        </w:rPr>
        <w:t>'</w:t>
      </w:r>
      <w:r w:rsidRPr="00E5717D">
        <w:rPr>
          <w:rFonts w:ascii="SutonnyMJ" w:hAnsi="SutonnyMJ" w:cs="Arial Unicode MS"/>
          <w:cs/>
        </w:rPr>
        <w:t>জন বিচারকের মধ্যে একজনকে ইউনিয়ন পরিষদের সদস্য হতে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হয়৷ ইউনিয়ন পরিষদের চেয়ারম্যান গ্রাম আদালতের চেয়ারম্যানের দায়িত্ব পালন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করেন৷ যদি কোনও কারনে ইউনিয়ন পরিষদের চেয়ারম্যান গ্রাম আদালতের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চেয়ারম্যানের দায়িত্ব পালনে অপারগ হন অথবা তার নিরপেক্ষতা নিয়ে প্রশ্ন ওঠে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তাহলে থানা নির্বাহী কর্মকর্তা ইউনিয়ন পরিষদের অন্য কোনও সদস্যকে (যাকে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কোনও পক্ষ মনোনীত করেনি) গ্রাম আদালতের চেয়ারম্যান মনোনীত করেন৷ যদি কোনও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পক্ষ ইউনিয়ন পরিষদের কোনও সদস্যকে পক্ষপাতিত্বের কারণে মনোনীত করতে না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পারেন তাহলে চেয়ারম্যানের অনুমতিক্রমে অন্য কোনও ব্যক্তিকে গ্রাম আদালতের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সদস্য করা যাবে৷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Style w:val="Strong"/>
          <w:rFonts w:ascii="SutonnyMJ" w:hAnsi="SutonnyMJ" w:cs="Arial Unicode MS"/>
          <w:cs/>
        </w:rPr>
        <w:t>গ্রাম আদালতের এখতিয়ার</w:t>
      </w:r>
      <w:r w:rsidRPr="00E5717D">
        <w:rPr>
          <w:rStyle w:val="Strong"/>
          <w:rFonts w:ascii="SutonnyMJ" w:hAnsi="SutonnyMJ"/>
        </w:rPr>
        <w:t xml:space="preserve"> 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গ্রাম আদালত অধ্যাদেশ ১৯৭৬ অনুযায়ী ইউনিয়ন পরিষদ গ্রাম আদালতে ফৌজিদারী ও দেওয়ানী এ দু</w:t>
      </w:r>
      <w:r w:rsidRPr="00E5717D">
        <w:rPr>
          <w:rFonts w:ascii="SutonnyMJ" w:hAnsi="SutonnyMJ"/>
        </w:rPr>
        <w:t>'</w:t>
      </w:r>
      <w:r w:rsidRPr="00E5717D">
        <w:rPr>
          <w:rFonts w:ascii="SutonnyMJ" w:hAnsi="SutonnyMJ" w:cs="Arial Unicode MS"/>
          <w:cs/>
        </w:rPr>
        <w:t>প্রকার মামলার বিচার হতে পারে৷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Style w:val="Strong"/>
          <w:rFonts w:ascii="SutonnyMJ" w:hAnsi="SutonnyMJ" w:cs="Arial Unicode MS"/>
          <w:cs/>
        </w:rPr>
        <w:t>ফৌজদারী বিষয়সমূহ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বেআইনীজনতার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সদস্য হওয়া বা দাঙ্গা-হাঙ্গামায় লিপ্ত (বে-আইনী) জনতার সদস্য সংখ্যা ১০ বা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তার কম হতে হবে (ধারা ১৪৩ ও ১৪৭ দঃ বিঃ)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সাধারণ আঘাত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অপরাধজনক অনধিকার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প্রবেশ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ক্ষতিকারক কাজ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ক্ষতির পরিমাণ সর্বোচ্চ ৫</w:t>
      </w:r>
      <w:r w:rsidRPr="00E5717D">
        <w:rPr>
          <w:rFonts w:ascii="SutonnyMJ" w:hAnsi="SutonnyMJ"/>
        </w:rPr>
        <w:t>,</w:t>
      </w:r>
      <w:r w:rsidRPr="00E5717D">
        <w:rPr>
          <w:rFonts w:ascii="SutonnyMJ" w:hAnsi="SutonnyMJ" w:cs="Arial Unicode MS"/>
          <w:cs/>
        </w:rPr>
        <w:t>০০০ টাকা (ধারা ৩১২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৪২৭ ও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৪৪৭ দঃ বিঃ) হাতাহাতি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বে-আইনি অবরোধ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অবৈধ শক্তি প্রয়োগ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অবৈধ ভয়ভীতি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প্রদর্শন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মাদকাসক্তি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ইঙ্গিতের মাধ্যমে নারীর শ্লীলতাহানি ইত্যাদি (ধারা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১৬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৩৩৪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৩৪১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৩৪২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৩৫৮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৫০৪ (১ম ভাগ)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৫০৮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৫০৯ ও ৫১০ দঃ বিঃ)</w:t>
      </w:r>
      <w:r w:rsidRPr="00E5717D">
        <w:rPr>
          <w:rFonts w:ascii="SutonnyMJ" w:hAnsi="SutonnyMJ"/>
        </w:rPr>
        <w:t>;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সকল ধরনের চুরি (চুরিকৃত মূল্যের পরিমাণ ৫</w:t>
      </w:r>
      <w:r w:rsidRPr="00E5717D">
        <w:rPr>
          <w:rFonts w:ascii="SutonnyMJ" w:hAnsi="SutonnyMJ"/>
        </w:rPr>
        <w:t>,</w:t>
      </w:r>
      <w:r w:rsidRPr="00E5717D">
        <w:rPr>
          <w:rFonts w:ascii="SutonnyMJ" w:hAnsi="SutonnyMJ" w:cs="Arial Unicode MS"/>
          <w:cs/>
        </w:rPr>
        <w:t>০০০ টাকা বা তার কম হলে (ধারা ৪৭৯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৩৮৫ ও ৩৮১ দঃ বিঃ)</w:t>
      </w:r>
      <w:r w:rsidRPr="00E5717D">
        <w:rPr>
          <w:rFonts w:ascii="SutonnyMJ" w:hAnsi="SutonnyMJ"/>
        </w:rPr>
        <w:t>;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অস্থাবর সম্পদ আত্মসাত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বিশ্বাসভঙ্গ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প্রতারণা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দলিলাদির ধ্বংস সাধন (ধারা ৪০৩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৪০৬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৪১৭ ও৪২০ দঃ বিঃ)৷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Style w:val="Strong"/>
          <w:rFonts w:ascii="SutonnyMJ" w:hAnsi="SutonnyMJ" w:cs="Arial Unicode MS"/>
          <w:cs/>
        </w:rPr>
        <w:t>দেওয়ানী বিষয়সমূহ</w:t>
      </w:r>
      <w:r w:rsidRPr="00E5717D">
        <w:rPr>
          <w:rStyle w:val="Strong"/>
          <w:rFonts w:ascii="SutonnyMJ" w:hAnsi="SutonnyMJ"/>
        </w:rPr>
        <w:t xml:space="preserve"> 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চুরির টাকা আদায়ের মামলা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অস্থাবর সম্পত্তি উদ্ধার বা তার মূল্য আদাযের মামলা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দখল হারানোর এক বছরের মধ্যে স্থাবর সম্পত্তি দখল উদ্ধারের মামলা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lastRenderedPageBreak/>
        <w:t>§</w:t>
      </w:r>
      <w:r w:rsidRPr="00E5717D">
        <w:rPr>
          <w:rFonts w:ascii="SutonnyMJ" w:hAnsi="SutonnyMJ" w:cs="Arial Unicode MS"/>
          <w:cs/>
        </w:rPr>
        <w:t>ধ্বংসকৃত অস্থায়ী জিনিসপত্রের ক্ষতিপূরন আদায় সংক্রান্ত মামলা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গবাদি পশুর অনধিকার প্রবেশের জন্য খেসারতের মামলা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কতগুলো ক্ষেত্রে গ্রাম আদালত বিচারকার্য পরিচালনা করতে পারে না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যেমন -</w:t>
      </w:r>
      <w:r w:rsidRPr="00E5717D">
        <w:rPr>
          <w:rFonts w:ascii="SutonnyMJ" w:hAnsi="SutonnyMJ"/>
        </w:rPr>
        <w:br/>
        <w:t xml:space="preserve">    - </w:t>
      </w:r>
      <w:r w:rsidRPr="00E5717D">
        <w:rPr>
          <w:rFonts w:ascii="SutonnyMJ" w:hAnsi="SutonnyMJ" w:cs="Arial Unicode MS"/>
          <w:cs/>
        </w:rPr>
        <w:t>অভিযুক্ত ব্যক্তি পূর্বে যদি কোনও উচ্চতর আদালত কর্তৃক দন্ডিত হয়ে থাকে</w:t>
      </w:r>
      <w:r w:rsidRPr="00E5717D">
        <w:rPr>
          <w:rFonts w:ascii="SutonnyMJ" w:hAnsi="SutonnyMJ"/>
        </w:rPr>
        <w:br/>
        <w:t xml:space="preserve">    - </w:t>
      </w:r>
      <w:r w:rsidRPr="00E5717D">
        <w:rPr>
          <w:rFonts w:ascii="SutonnyMJ" w:hAnsi="SutonnyMJ" w:cs="Arial Unicode MS"/>
          <w:cs/>
        </w:rPr>
        <w:t>যদি অপ্রাপ্ত বয়স্ক ব্যক্তির সম্পত্তি জড়িত থাকে</w:t>
      </w:r>
      <w:r w:rsidRPr="00E5717D">
        <w:rPr>
          <w:rFonts w:ascii="SutonnyMJ" w:hAnsi="SutonnyMJ"/>
        </w:rPr>
        <w:br/>
        <w:t xml:space="preserve">    - </w:t>
      </w:r>
      <w:r w:rsidRPr="00E5717D">
        <w:rPr>
          <w:rFonts w:ascii="SutonnyMJ" w:hAnsi="SutonnyMJ" w:cs="Arial Unicode MS"/>
          <w:cs/>
        </w:rPr>
        <w:t>বিদ্যমান কলহের ব্যাপারে কোনও সালিসের ব্যবস্থা করা হলে</w:t>
      </w:r>
      <w:r w:rsidRPr="00E5717D">
        <w:rPr>
          <w:rFonts w:ascii="SutonnyMJ" w:hAnsi="SutonnyMJ"/>
        </w:rPr>
        <w:br/>
        <w:t xml:space="preserve">    - </w:t>
      </w:r>
      <w:r w:rsidRPr="00E5717D">
        <w:rPr>
          <w:rFonts w:ascii="SutonnyMJ" w:hAnsi="SutonnyMJ" w:cs="Arial Unicode MS"/>
          <w:cs/>
        </w:rPr>
        <w:t>সরকার বা স্থানীয় কর্তৃপক্ষ বা কার্যরত কোনও সরকারী কর্মচারীর পক্ষ হয়ে থাকলে৷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অনেকে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গ্রাম আদালত এবং সালিসী ব্যবস্থাকে এক করে ফেলে৷ গ্রাম আদালত এবং সালিসী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ব্যবস্থা দু</w:t>
      </w:r>
      <w:r w:rsidRPr="00E5717D">
        <w:rPr>
          <w:rFonts w:ascii="SutonnyMJ" w:hAnsi="SutonnyMJ"/>
        </w:rPr>
        <w:t>'</w:t>
      </w:r>
      <w:r w:rsidRPr="00E5717D">
        <w:rPr>
          <w:rFonts w:ascii="SutonnyMJ" w:hAnsi="SutonnyMJ" w:cs="Arial Unicode MS"/>
          <w:cs/>
        </w:rPr>
        <w:t>টি ভিন্ন জিনিস৷ গ্রাম আদালতে দেওয়ানী এবং ফৌজদারী দুই ধরনের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বিচার করার ক্ষমতা রয়েছে৷ কিন্তু সালিসী ব্যবস্থায় শুধুমাত্র পারিবারিক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সমস্যার (যেমন - ভরণপোষন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দেনমোহর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বহুবিবাহ ইত্যাদি) সমাধান করা হয়৷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সালিসী ব্যবস্থা যে কোন ব্যক্তি বা যে কোন সংস্থা করতে পারে৷</w:t>
      </w:r>
    </w:p>
    <w:p w:rsidR="00E5717D" w:rsidRPr="00E5717D" w:rsidRDefault="00E5717D" w:rsidP="00E5717D">
      <w:pPr>
        <w:pStyle w:val="NormalWeb"/>
        <w:jc w:val="center"/>
        <w:rPr>
          <w:rFonts w:ascii="SutonnyMJ" w:hAnsi="SutonnyMJ"/>
        </w:rPr>
      </w:pPr>
      <w:hyperlink r:id="rId4" w:history="1">
        <w:r w:rsidRPr="00E5717D">
          <w:rPr>
            <w:rStyle w:val="Hyperlink"/>
            <w:rFonts w:ascii="SutonnyMJ" w:hAnsi="SutonnyMJ"/>
          </w:rPr>
          <w:t>:-:</w:t>
        </w:r>
        <w:r w:rsidRPr="00E5717D">
          <w:rPr>
            <w:rStyle w:val="Hyperlink"/>
            <w:rFonts w:ascii="SutonnyMJ" w:hAnsi="SutonnyMJ" w:cs="Arial Unicode MS"/>
            <w:cs/>
          </w:rPr>
          <w:t>সালিসী ব্যবস্থা সম্পর্কে জানতে ক্লিক করুন:-:</w:t>
        </w:r>
      </w:hyperlink>
    </w:p>
    <w:p w:rsidR="00E5717D" w:rsidRPr="00E5717D" w:rsidRDefault="00E5717D" w:rsidP="00E5717D">
      <w:pPr>
        <w:pStyle w:val="NormalWeb"/>
        <w:rPr>
          <w:rFonts w:ascii="SutonnyMJ" w:hAnsi="SutonnyMJ"/>
        </w:rPr>
      </w:pPr>
      <w:r w:rsidRPr="00E5717D">
        <w:rPr>
          <w:rFonts w:ascii="SutonnyMJ" w:hAnsi="SutonnyMJ"/>
        </w:rPr>
        <w:br/>
      </w:r>
      <w:r w:rsidRPr="00E5717D">
        <w:rPr>
          <w:rStyle w:val="Strong"/>
          <w:rFonts w:ascii="SutonnyMJ" w:hAnsi="SutonnyMJ" w:cs="Arial Unicode MS"/>
          <w:cs/>
        </w:rPr>
        <w:t>কোর্ট ফি :</w:t>
      </w:r>
      <w:r w:rsidRPr="00E5717D">
        <w:rPr>
          <w:rStyle w:val="Strong"/>
          <w:rFonts w:ascii="SutonnyMJ" w:hAnsi="SutonnyMJ"/>
        </w:rPr>
        <w:t xml:space="preserve"> 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গ্রাম আদালত অধ্যাদেশ অনুযায়ী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ইউনিয়ন পরিষদের চেয়ারম্যানের নিকট মামলার আবেদন পত্র দায়ের করতে হবে৷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ফৌজদারী মামলা হলে দু</w:t>
      </w:r>
      <w:r w:rsidRPr="00E5717D">
        <w:rPr>
          <w:rFonts w:ascii="SutonnyMJ" w:hAnsi="SutonnyMJ"/>
        </w:rPr>
        <w:t>'</w:t>
      </w:r>
      <w:r w:rsidRPr="00E5717D">
        <w:rPr>
          <w:rFonts w:ascii="SutonnyMJ" w:hAnsi="SutonnyMJ" w:cs="Arial Unicode MS"/>
          <w:cs/>
        </w:rPr>
        <w:t>টাকার এবং দেওয়ানী মামলা হলে চার টাকা ফি লাগবে৷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দরখাস্তের সাথে ফি প্রদানের রসিদ দাখিল করতে হবে৷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Style w:val="Strong"/>
          <w:rFonts w:ascii="SutonnyMJ" w:hAnsi="SutonnyMJ" w:cs="Arial Unicode MS"/>
          <w:cs/>
        </w:rPr>
        <w:t>গ্রাম আদালতের স্থান নির্বাচন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যে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ইউনিয়নে এলাকার অপরাধ সংঘটিত হয়েছে সে ইউনিয়নে গ্রাম আদালত গঠিত হয়৷ একটি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ইউনিয়ন এলাকায় অপরাধ সংঘটিত হয়েছে কিন্তু বিবাদী অন্য ইউনিয়নের হলে স্ব-স্ব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ইউনিয়ন হতে সদস্য মনোনয়ন দিতে পারেন৷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Style w:val="Strong"/>
          <w:rFonts w:ascii="SutonnyMJ" w:hAnsi="SutonnyMJ" w:cs="Arial Unicode MS"/>
          <w:cs/>
        </w:rPr>
        <w:t>গ্রাম আদালতের ক্ষমতা</w:t>
      </w:r>
      <w:r w:rsidRPr="00E5717D">
        <w:rPr>
          <w:rStyle w:val="Strong"/>
          <w:rFonts w:ascii="SutonnyMJ" w:hAnsi="SutonnyMJ"/>
        </w:rPr>
        <w:t xml:space="preserve"> 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গ্রাম আদালত সর্বোচ্চ ৫</w:t>
      </w:r>
      <w:r w:rsidRPr="00E5717D">
        <w:rPr>
          <w:rFonts w:ascii="SutonnyMJ" w:hAnsi="SutonnyMJ"/>
        </w:rPr>
        <w:t>,</w:t>
      </w:r>
      <w:r w:rsidRPr="00E5717D">
        <w:rPr>
          <w:rFonts w:ascii="SutonnyMJ" w:hAnsi="SutonnyMJ" w:cs="Arial Unicode MS"/>
          <w:cs/>
        </w:rPr>
        <w:t>০০০ টাকা ক্ষতিপূরণ আদায়ের মামলা করতে পারে৷ দু</w:t>
      </w:r>
      <w:r w:rsidRPr="00E5717D">
        <w:rPr>
          <w:rFonts w:ascii="SutonnyMJ" w:hAnsi="SutonnyMJ"/>
        </w:rPr>
        <w:t>'</w:t>
      </w:r>
      <w:r w:rsidRPr="00E5717D">
        <w:rPr>
          <w:rFonts w:ascii="SutonnyMJ" w:hAnsi="SutonnyMJ" w:cs="Arial Unicode MS"/>
          <w:cs/>
        </w:rPr>
        <w:t>টি ক্ষেত্রে গ্রাম আদালত জরিমানা করতে পারে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প্রথমতঃ গ্রাম আদালত অবমাননার দায়ে সর্বোচ্চ ৫০০ টাকা জরিমানা৷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দ্বিতীয়তঃ রাষ্ট্রীয় গোপনীয় নয় এমন দলিল দাখিল করতে অস্বীকার বা সমন দিতে অস্বীকার করলে সর্বোচ্চ ২৫০ টাকা জরিমানা করতে পারে৷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br/>
      </w:r>
      <w:r w:rsidRPr="00E5717D">
        <w:rPr>
          <w:rStyle w:val="Strong"/>
          <w:rFonts w:ascii="SutonnyMJ" w:hAnsi="SutonnyMJ" w:cs="Arial Unicode MS"/>
          <w:cs/>
        </w:rPr>
        <w:t>গ্রাম আদালতের কার্যপদ্ধতি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 w:cs="Arial Unicode MS"/>
          <w:cs/>
        </w:rPr>
        <w:t>গ্রাম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আদালত কর্তৃক বিচারযোগ্য দেওয়ানী মামলার ক্ষেত্রে ৪ টাকা ও ফৌজদারী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মামলার ক্ষেত্রে ২ টাকা ফি দিয়ে ইউনিয়ন পরিষদের চেয়ারম্যানের নিকট বিচার</w:t>
      </w:r>
      <w:r w:rsidRPr="00E5717D">
        <w:rPr>
          <w:rFonts w:ascii="SutonnyMJ" w:hAnsi="SutonnyMJ"/>
        </w:rPr>
        <w:t xml:space="preserve"> </w:t>
      </w:r>
      <w:r w:rsidRPr="00E5717D">
        <w:rPr>
          <w:rFonts w:ascii="SutonnyMJ" w:hAnsi="SutonnyMJ" w:cs="Arial Unicode MS"/>
          <w:cs/>
        </w:rPr>
        <w:t>প্রার্থী আবেদন করতে পারে৷ আবেদনপত্রে নিম্নে বর্ণিত বিবরণাদি থাকতে হবে: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ইউনিয়ন পরিষদের নাম</w:t>
      </w:r>
      <w:r w:rsidRPr="00E5717D">
        <w:rPr>
          <w:rFonts w:ascii="SutonnyMJ" w:hAnsi="SutonnyMJ"/>
        </w:rPr>
        <w:br/>
      </w:r>
      <w:r w:rsidRPr="00E5717D">
        <w:rPr>
          <w:rFonts w:ascii="SutonnyMJ" w:hAnsi="SutonnyMJ"/>
        </w:rPr>
        <w:lastRenderedPageBreak/>
        <w:t>§</w:t>
      </w:r>
      <w:r w:rsidRPr="00E5717D">
        <w:rPr>
          <w:rFonts w:ascii="SutonnyMJ" w:hAnsi="SutonnyMJ" w:cs="Arial Unicode MS"/>
          <w:cs/>
        </w:rPr>
        <w:t>আবেদনকারীর নাম ও ঠিকানা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বিবাদীর নাম ও ঠিকানা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ইউনিয়ন পরিষদের নাম</w:t>
      </w:r>
      <w:r w:rsidRPr="00E5717D">
        <w:rPr>
          <w:rFonts w:ascii="SutonnyMJ" w:hAnsi="SutonnyMJ"/>
        </w:rPr>
        <w:t xml:space="preserve">, </w:t>
      </w:r>
      <w:r w:rsidRPr="00E5717D">
        <w:rPr>
          <w:rFonts w:ascii="SutonnyMJ" w:hAnsi="SutonnyMJ" w:cs="Arial Unicode MS"/>
          <w:cs/>
        </w:rPr>
        <w:t>যেখানে অপরাধ সংঘটিত হয়েছে</w:t>
      </w:r>
      <w:r w:rsidRPr="00E5717D">
        <w:rPr>
          <w:rFonts w:ascii="SutonnyMJ" w:hAnsi="SutonnyMJ"/>
        </w:rPr>
        <w:br/>
        <w:t>§</w:t>
      </w:r>
      <w:r w:rsidRPr="00E5717D">
        <w:rPr>
          <w:rFonts w:ascii="SutonnyMJ" w:hAnsi="SutonnyMJ" w:cs="Arial Unicode MS"/>
          <w:cs/>
        </w:rPr>
        <w:t>সালিশের সংক্ষিপ্ত বিবরণ৷</w:t>
      </w:r>
    </w:p>
    <w:p w:rsidR="008242F8" w:rsidRPr="00E5717D" w:rsidRDefault="008242F8">
      <w:pPr>
        <w:rPr>
          <w:rFonts w:ascii="SutonnyMJ" w:hAnsi="SutonnyMJ"/>
        </w:rPr>
      </w:pPr>
    </w:p>
    <w:sectPr w:rsidR="008242F8" w:rsidRPr="00E5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altName w:val="Malgun Gothic"/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17D"/>
    <w:rsid w:val="008242F8"/>
    <w:rsid w:val="00E5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1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7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olombon.org/lg/shal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BAPPY</dc:creator>
  <cp:keywords/>
  <dc:description/>
  <cp:lastModifiedBy>BAPPY</cp:lastModifiedBy>
  <cp:revision>2</cp:revision>
  <dcterms:created xsi:type="dcterms:W3CDTF">2015-01-20T08:46:00Z</dcterms:created>
  <dcterms:modified xsi:type="dcterms:W3CDTF">2015-01-20T08:47:00Z</dcterms:modified>
</cp:coreProperties>
</file>